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2" w:rsidRDefault="009E7582" w:rsidP="009E7582">
      <w:pPr>
        <w:jc w:val="center"/>
        <w:rPr>
          <w:b/>
          <w:bCs/>
        </w:rPr>
      </w:pPr>
      <w:r w:rsidRPr="00EF4C1F">
        <w:rPr>
          <w:b/>
          <w:bCs/>
        </w:rPr>
        <w:t>Теоретические вопросы к экзамену</w:t>
      </w:r>
      <w:r>
        <w:rPr>
          <w:b/>
          <w:bCs/>
        </w:rPr>
        <w:t xml:space="preserve"> по Логике</w:t>
      </w:r>
    </w:p>
    <w:p w:rsidR="009E7582" w:rsidRPr="00EF4C1F" w:rsidRDefault="009E7582" w:rsidP="009E7582">
      <w:pPr>
        <w:jc w:val="center"/>
        <w:rPr>
          <w:b/>
          <w:bCs/>
        </w:rPr>
      </w:pP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1. Понятие о логической форме мысли и логическом законе. Предмет логики.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2. Основные этапы развития логики. Значение логики для юристов.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3. Язык как знаковая система. Специфика языка права.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4. Учение логики об именах.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5. Основные семантические категории выражений языка.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6. Суждение. Простые суждения: атрибутивные и суждения об отношениях.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7. Сложные суждения.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8. Отношения между суждениями.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9. Отрицание суждений.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10. Логическая и прагматическая характеристика вопросов и ответов.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11. Условно-категорические и разделительно-категорические умозаключения. Дилемма.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12. Язык логики высказываний. Табличные определения логических терминов.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13. Способ построения таблиц истинности для формул логики высказываний.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14. Метод исследования рассуждений посредством таблично построенной логики высказываний.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15. Способ установления отношений между суждениями посредством таблично построенной логики высказываний.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16. Выводы из категорических суждений: умозаключения по логическому квадрату, обращение и</w:t>
      </w:r>
      <w:r>
        <w:rPr>
          <w:bCs/>
        </w:rPr>
        <w:t xml:space="preserve"> </w:t>
      </w:r>
      <w:r w:rsidRPr="00ED1D8F">
        <w:rPr>
          <w:bCs/>
        </w:rPr>
        <w:t>превращение.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17. Выводы из категорических суждений: противопоставление предикату.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18. Категорический силлогизм. Состав, общие правила силлогизма.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 xml:space="preserve">19. Категорический силлогизм. Фигуры. Графический способ анализа. </w:t>
      </w:r>
      <w:proofErr w:type="spellStart"/>
      <w:r w:rsidRPr="00ED1D8F">
        <w:rPr>
          <w:bCs/>
        </w:rPr>
        <w:t>Энтимема</w:t>
      </w:r>
      <w:proofErr w:type="spellEnd"/>
      <w:r w:rsidRPr="00ED1D8F">
        <w:rPr>
          <w:bCs/>
        </w:rPr>
        <w:t>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20. Обобщающая индукция: статистическая и нестатистическая.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21. Методы установления причинных связей между явлениями.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22. Умозаключения по аналогии.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23. Понятие. Объем понятия (логический и фактический). Содержание понятия (логическое и фактическое). Закон обратного отношения.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24. Виды понятий.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25. Отношения между понятиями по содержанию и объему. Обобщение и ограничение понятий.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26. Определение. Виды определений и правила. Ошибки в определениях.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27. Приемы разъяснения выражений, сходные с определением.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28. Деление</w:t>
      </w:r>
      <w:r>
        <w:rPr>
          <w:bCs/>
        </w:rPr>
        <w:t xml:space="preserve"> понятий</w:t>
      </w:r>
      <w:r w:rsidRPr="00ED1D8F">
        <w:rPr>
          <w:bCs/>
        </w:rPr>
        <w:t>. Правила деления. Ошибки в процессе деления.</w:t>
      </w:r>
      <w:r>
        <w:rPr>
          <w:bCs/>
        </w:rPr>
        <w:t xml:space="preserve"> </w:t>
      </w:r>
      <w:r w:rsidRPr="00ED1D8F">
        <w:rPr>
          <w:bCs/>
        </w:rPr>
        <w:t>Классификация.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29. Проблема и теория.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30. Гипотеза и следственная версия.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31. Мировоззрение и методология. Методологические принципы логики.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 xml:space="preserve">32. Аргументация и </w:t>
      </w:r>
      <w:proofErr w:type="gramStart"/>
      <w:r w:rsidRPr="00ED1D8F">
        <w:rPr>
          <w:bCs/>
        </w:rPr>
        <w:t>логическое доказательство</w:t>
      </w:r>
      <w:proofErr w:type="gramEnd"/>
      <w:r w:rsidRPr="00ED1D8F">
        <w:rPr>
          <w:bCs/>
        </w:rPr>
        <w:t xml:space="preserve"> (доказывание). Состав, виды и способы.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33. Критика и опровержение. Состав, виды и способы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34. Основные стратегии аргументации и критики.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35. Тактические приемы аргументации и критики.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36. Правила аргументации и критики по отношению к тезису. Ошибки и уловки.</w:t>
      </w:r>
    </w:p>
    <w:p w:rsidR="009E7582" w:rsidRPr="00ED1D8F" w:rsidRDefault="009E7582" w:rsidP="009E7582">
      <w:pPr>
        <w:jc w:val="both"/>
        <w:rPr>
          <w:bCs/>
        </w:rPr>
      </w:pPr>
      <w:r w:rsidRPr="00ED1D8F">
        <w:rPr>
          <w:bCs/>
        </w:rPr>
        <w:t>37. Правила аргументации и критики по отношению к аргументам. Ошибки и уловки.</w:t>
      </w:r>
    </w:p>
    <w:p w:rsidR="009E7582" w:rsidRPr="00273552" w:rsidRDefault="009E7582" w:rsidP="009E7582">
      <w:pPr>
        <w:rPr>
          <w:i/>
          <w:iCs/>
        </w:rPr>
      </w:pPr>
    </w:p>
    <w:p w:rsidR="009E7582" w:rsidRDefault="009E7582" w:rsidP="009E7582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E15C2A">
        <w:rPr>
          <w:b/>
          <w:bCs/>
        </w:rPr>
        <w:lastRenderedPageBreak/>
        <w:t>Примеры типовых практических заданий к экзамену</w:t>
      </w:r>
      <w:r>
        <w:rPr>
          <w:b/>
          <w:bCs/>
        </w:rPr>
        <w:t xml:space="preserve"> по Логике</w:t>
      </w:r>
    </w:p>
    <w:p w:rsidR="009E7582" w:rsidRPr="00E15C2A" w:rsidRDefault="009E7582" w:rsidP="009E7582">
      <w:pPr>
        <w:jc w:val="center"/>
        <w:rPr>
          <w:b/>
          <w:bCs/>
        </w:rPr>
      </w:pP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1. С помощью круговых схем изобразите отношения между понятиями.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2. Правильно ли проведено деление предложенного понятия? Объясните почему.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3. Преобразуйте представленное категорическое суждение с внешним отрицанием в суждение без внешнего отрицания.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4. Установите, является ли данное предложение суждением. Если да, охарактеризуйте его и напишите формулу.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5. Установите, каким способом (обращение, превращение, противопоставление предикату) получен вывод.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6. Сделайте вывод с помощью превращения, обращения и противопоставления предикату из посылки. Запишите формулы.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7. Сделайте вывод из двух посылок. Установите правильность силлогизма с помощью определения фигуры и модуса, сделайте символическую запись.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 xml:space="preserve">8. Установите вид </w:t>
      </w:r>
      <w:proofErr w:type="gramStart"/>
      <w:r w:rsidRPr="00ED1D8F">
        <w:rPr>
          <w:bCs/>
        </w:rPr>
        <w:t>умозаключения</w:t>
      </w:r>
      <w:proofErr w:type="gramEnd"/>
      <w:r w:rsidRPr="00ED1D8F">
        <w:rPr>
          <w:bCs/>
        </w:rPr>
        <w:t xml:space="preserve"> и его правильность с помощью соответствующих правил.</w:t>
      </w:r>
    </w:p>
    <w:p w:rsidR="009E7582" w:rsidRPr="00ED1D8F" w:rsidRDefault="009E7582" w:rsidP="009E7582">
      <w:pPr>
        <w:tabs>
          <w:tab w:val="left" w:pos="567"/>
        </w:tabs>
        <w:jc w:val="both"/>
        <w:rPr>
          <w:bCs/>
        </w:rPr>
      </w:pPr>
      <w:r w:rsidRPr="00ED1D8F">
        <w:rPr>
          <w:bCs/>
        </w:rPr>
        <w:t>9. Приняв предложенное суждение за одну из посылок, сформулируйте умозаключение (условно-категорическое; разделительно-категорическое; условно-разделительное), которое было бы правильным.</w:t>
      </w:r>
    </w:p>
    <w:p w:rsidR="009E7582" w:rsidRPr="00ED1D8F" w:rsidRDefault="009E7582" w:rsidP="009E7582">
      <w:pPr>
        <w:tabs>
          <w:tab w:val="left" w:pos="567"/>
        </w:tabs>
        <w:jc w:val="both"/>
        <w:rPr>
          <w:i/>
          <w:iCs/>
        </w:rPr>
      </w:pPr>
      <w:r w:rsidRPr="00ED1D8F">
        <w:rPr>
          <w:bCs/>
        </w:rPr>
        <w:t>10. Установите вид индуктивного умозаключения.</w:t>
      </w:r>
    </w:p>
    <w:p w:rsidR="00A56765" w:rsidRDefault="00A56765"/>
    <w:sectPr w:rsidR="00A56765" w:rsidSect="00A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82"/>
    <w:rsid w:val="000F336B"/>
    <w:rsid w:val="00207E78"/>
    <w:rsid w:val="00273552"/>
    <w:rsid w:val="009E7582"/>
    <w:rsid w:val="00A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>tstuhist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2018-10-09T05:35:00Z</dcterms:created>
  <dcterms:modified xsi:type="dcterms:W3CDTF">2018-11-02T08:24:00Z</dcterms:modified>
</cp:coreProperties>
</file>